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https://misogynoironline.kmi.open.ac.uk/ produced on January 13,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1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D02020"/>
                <w:shd w:val="clear" w:color="auto" w:fill="D02020"/>
              </w:rPr>
              <w:t>  </w:t>
            </w:r>
            <w:r>
              <w:rPr>
                <w:color w:val="EEEEEE"/>
                <w:shd w:val="clear" w:color="auto" w:fill="EEEEEE"/>
              </w:rPr>
              <w:t>                                               </w:t>
            </w:r>
          </w:p>
        </w:tc>
        <w:tc>
          <w:p>
            <w:r>
              <w:t>1 pages with usability issues</w:t>
            </w:r>
          </w:p>
        </w:tc>
      </w:tr>
      <w:tr>
        <w:tc>
          <w:p>
            <w:r>
              <w:t>Totals</w:t>
            </w:r>
          </w:p>
        </w:tc>
        <w:tc>
          <w:p>
            <w:r>
              <w:t/>
            </w:r>
          </w:p>
        </w:tc>
        <w:tc>
          <w:p>
            <w:r>
              <w:t>40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hyperlink r:id="rIdCatRefLink-ErrBrokenLink1" w:history="1">
        <w:r>
          <w:rPr>
            <w:rStyle w:val="Hyperlink"/>
          </w:rPr>
          <w:t>Broken Link HTTP 404</w:t>
        </w:r>
      </w:hyperlink>
      <w:r>
        <w:t xml:space="preserve"> </w:t>
      </w:r>
    </w:p>
    <w:p>
      <w:pPr>
        <w:pStyle w:val="Details"/>
      </w:pPr>
      <w:r>
        <w:t>Broken link:</w:t>
        <w:t xml:space="preserve"> </w:t>
      </w:r>
      <w:r>
        <w:rPr>
          <w:rStyle w:val="Hyperlink"/>
        </w:rPr>
        <w:t>https://misogynoironline.kmi.open.ac.uk/mno-data/themes/mnonline/js/ajax-filter-posts.js</w:t>
        <w:t xml:space="preserve"> </w:t>
      </w:r>
      <w:r>
        <w:t>404 Not Found</w:t>
        <w:t xml:space="preserve"> </w:t>
      </w:r>
      <w:hyperlink r:id="rIdPageLink2" w:history="1">
        <w:r>
          <w:rPr>
            <w:rStyle w:val="Hyperlink"/>
          </w:rPr>
          <w:t>https://misogynoironline.kmi.open.ac.uk/</w:t>
        </w:r>
      </w:hyperlink>
      <w:r>
        <w:t xml:space="preserve"> line 393 </w:t>
      </w:r>
    </w:p>
    <w:p>
      <w:pPr>
        <w:pStyle w:val="Details"/>
      </w:pPr>
      <w:r>
        <w:t>Broken link:</w:t>
        <w:t xml:space="preserve"> </w:t>
      </w:r>
      <w:r>
        <w:rPr>
          <w:rStyle w:val="Hyperlink"/>
        </w:rPr>
        <w:t>https://dev-ext.kmi.open.ac.uk/misogynoir/wp-content/uploads/2021/11/misogynoir-main-logo-white-1024x116.png</w:t>
        <w:t xml:space="preserve"> </w:t>
      </w:r>
      <w:r>
        <w:t>404 Not Found</w:t>
        <w:t xml:space="preserve"> </w:t>
      </w:r>
      <w:hyperlink r:id="rIdPageLink2" w:history="1">
        <w:r>
          <w:rPr>
            <w:rStyle w:val="Hyperlink"/>
          </w:rPr>
          <w:t>https://misogynoironline.kmi.open.ac.uk/</w:t>
        </w:r>
      </w:hyperlink>
      <w:r>
        <w:t xml:space="preserve"> line 486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https://misogynoironline.kmi.open.ac.uk/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Headings should not be empty. </w:t>
      </w:r>
    </w:p>
    <w:p>
      <w:pPr>
        <w:pStyle w:val="Details"/>
      </w:pPr>
      <w:r>
        <w:t xml:space="preserve">Add visible text to the heading, or </w:t>
      </w:r>
      <w:r>
        <w:rPr>
          <w:rStyle w:val="HTMLCode"/>
        </w:rPr>
        <w:t xml:space="preserve">alt</w:t>
      </w:r>
      <w:r>
        <w:rPr>
          <w:rStyle w:val="DefaultParagraphFont"/>
        </w:rPr>
        <w:t xml:space="preserve"> </w:t>
      </w:r>
      <w:r>
        <w:t xml:space="preserve">text if the heading contains an image. Screen readers read out page headings, allowing users to quickly skip to a section, but some older screen readers do not ignore empty headings. </w:t>
      </w:r>
    </w:p>
    <w:p>
      <w:pPr>
        <w:pStyle w:val="Details"/>
      </w:pPr>
      <w:hyperlink r:id="rIdCatRefLink-AccHtmlHeadingEmpty1" w:history="1">
        <w:r>
          <w:rPr>
            <w:rStyle w:val="Hyperlink"/>
          </w:rPr>
          <w:t>ARIA 1.2 5.2.8</w:t>
        </w:r>
      </w:hyperlink>
      <w:r>
        <w:t xml:space="preserve"> </w:t>
      </w:r>
    </w:p>
    <w:p>
      <w:pPr>
        <w:pStyle w:val="Details"/>
      </w:pPr>
      <w:hyperlink r:id="rIdPageLink2" w:history="1">
        <w:r>
          <w:rPr>
            <w:rStyle w:val="Hyperlink"/>
          </w:rPr>
          <w:t>https://misogynoironline.kmi.open.ac.uk/</w:t>
        </w:r>
      </w:hyperlink>
      <w:r>
        <w:t xml:space="preserve"> line 898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CSS outline or border style on this element makes it difficult or impossible to see the link focus outline. </w:t>
      </w:r>
    </w:p>
    <w:p>
      <w:pPr>
        <w:pStyle w:val="Details"/>
      </w:pPr>
      <w:r>
        <w:t xml:space="preserve">Do not remove the default outline style, and change any border styles to avoid obscuring the focus outline around focusable elements. See </w:t>
      </w:r>
      <w:r>
        <w:t xml:space="preserve">:focus-visible</w:t>
      </w:r>
      <w:r>
        <w:t xml:space="preserve">for more information. </w:t>
      </w:r>
      Using a border or outline style that obscures the focus ring causes problems for keyboard-only users in:
      <w:r>
        <w:t xml:space="preserve"> </w:t>
      </w:r>
      <w:r>
        <w:br/>
        <w:t xml:space="preserve">• Chrome (obscures the focus indicator on links, buttons, dropdowns and range controls)</w:t>
      </w:r>
      <w:r>
        <w:br/>
        <w:t xml:space="preserve">• Firefox (obscures the focus indicator on links)</w:t>
      </w:r>
      <w:r>
        <w:t xml:space="preserve"> </w:t>
      </w:r>
    </w:p>
    <w:p>
      <w:pPr>
        <w:pStyle w:val="Details"/>
      </w:pPr>
      <w:hyperlink r:id="rIdCatRefLink-AccWcag2-F78-11" w:history="1">
        <w:r>
          <w:rPr>
            <w:rStyle w:val="Hyperlink"/>
          </w:rPr>
          <w:t>WCAG 2.1 AA F78</w:t>
        </w:r>
      </w:hyperlink>
      <w:r>
        <w:t xml:space="preserve"> </w:t>
      </w:r>
      <w:hyperlink r:id="rIdCatRefLink-AccWcag2-F78-12" w:history="1">
        <w:r>
          <w:rPr>
            <w:rStyle w:val="Hyperlink"/>
          </w:rPr>
          <w:t>Section 508 (2017) AA F78</w:t>
        </w:r>
      </w:hyperlink>
      <w:r>
        <w:t xml:space="preserve"> </w:t>
      </w:r>
    </w:p>
    <w:p>
      <w:pPr>
        <w:pStyle w:val="Details"/>
      </w:pPr>
      <w:r>
        <w:rPr>
          <w:rStyle w:val="HTMLCode"/>
        </w:rPr>
        <w:t xml:space="preserve">border-width:</w:t>
      </w:r>
      <w:r>
        <w:rPr>
          <w:rStyle w:val="DefaultParagraphFont"/>
        </w:rPr>
        <w:t xml:space="preserve"> </w:t>
      </w:r>
      <w:r>
        <w:t xml:space="preserve">wider than </w:t>
      </w:r>
      <w:r>
        <w:rPr>
          <w:rStyle w:val="HTMLCode"/>
        </w:rPr>
        <w:t xml:space="preserve">outline-width:</w:t>
      </w:r>
      <w:r>
        <w:rPr>
          <w:rStyle w:val="DefaultParagraphFont"/>
        </w:rPr>
        <w:t xml:space="preserve"> </w:t>
      </w:r>
      <w:r>
        <w:t xml:space="preserve"> </w:t>
      </w:r>
      <w:hyperlink r:id="rIdPageLink2" w:history="1">
        <w:r>
          <w:rPr>
            <w:rStyle w:val="Hyperlink"/>
          </w:rPr>
          <w:t>https://misogynoironline.kmi.open.ac.uk/</w:t>
        </w:r>
      </w:hyperlink>
      <w:r>
        <w:t xml:space="preserve"> line 501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https://misogynoironline.kmi.open.ac.uk/</w:t>
        </w:r>
      </w:hyperlink>
      <w:r>
        <w:t xml:space="preserve"> line 899 912 </w:t>
      </w:r>
    </w:p>
    <w:p>
      <w:r>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0.0px 0.0px none 0.1s</w:t>
      </w:r>
      <w:r>
        <w:rPr>
          <w:rStyle w:val="DefaultParagraphFont"/>
        </w:rPr>
        <w:t xml:space="preserve"> </w:t>
      </w:r>
      <w:r>
        <w:t xml:space="preserve"> </w:t>
      </w:r>
      <w:r>
        <w:rPr>
          <w:rStyle w:val="HTMLCode"/>
        </w:rPr>
        <w:t xml:space="preserve">:hover transition: background-size 0.0px 0.0px none 0.1s</w:t>
      </w:r>
      <w:r>
        <w:rPr>
          <w:rStyle w:val="DefaultParagraphFont"/>
        </w:rPr>
        <w:t xml:space="preserve"> </w:t>
      </w:r>
      <w:r>
        <w:t xml:space="preserve"> </w:t>
      </w:r>
      <w:hyperlink r:id="rIdPageLink2" w:history="1">
        <w:r>
          <w:rPr>
            <w:rStyle w:val="Hyperlink"/>
          </w:rPr>
          <w:t>https://misogynoironline.kmi.open.ac.uk/</w:t>
        </w:r>
      </w:hyperlink>
      <w:r>
        <w:t xml:space="preserve"> line 899 912 </w:t>
      </w:r>
    </w:p>
    <w:p>
      <w:r>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Link uses general text like 'Click Here' which doesn't explain link purpose. </w:t>
      </w:r>
    </w:p>
    <w:p>
      <w:pPr>
        <w:pStyle w:val="Details"/>
      </w:pPr>
      <w:r>
        <w:t xml:space="preserve">Screen reader users often tab from one link to the next, or use the 'Next Link' command. Moving between links labelled 'click here' sounds like 'Click here, tab, click here, tab, click here'. Change the link text, or add an </w:t>
      </w:r>
      <w:r>
        <w:rPr>
          <w:rStyle w:val="HTMLCode"/>
        </w:rPr>
        <w:t xml:space="preserve">aria-label</w:t>
      </w:r>
      <w:r>
        <w:rPr>
          <w:rStyle w:val="DefaultParagraphFont"/>
        </w:rPr>
        <w:t xml:space="preserve"> </w:t>
      </w:r>
      <w:r>
        <w:t xml:space="preserve">, so the link makes sense when read without the surrounding text. </w:t>
      </w:r>
    </w:p>
    <w:p>
      <w:pPr>
        <w:pStyle w:val="Details"/>
      </w:pPr>
      <w:hyperlink r:id="rIdCatRefLink-AccHtmlLinkTextAmbiguous1" w:history="1">
        <w:r>
          <w:rPr>
            <w:rStyle w:val="Hyperlink"/>
          </w:rPr>
          <w:t>WCAG 2.1 AAA F84</w:t>
        </w:r>
      </w:hyperlink>
      <w:r>
        <w:t xml:space="preserve"> </w:t>
      </w:r>
    </w:p>
    <w:p>
      <w:pPr>
        <w:pStyle w:val="Details"/>
      </w:pPr>
      <w:r>
        <w:t>Link text:</w:t>
        <w:t xml:space="preserve"> </w:t>
      </w:r>
      <w:hyperlink r:id="rIdPageLink2" w:history="1">
        <w:r>
          <w:rPr>
            <w:rStyle w:val="Hyperlink"/>
          </w:rPr>
          <w:t>https://misogynoironline.kmi.open.ac.uk/</w:t>
        </w:r>
      </w:hyperlink>
      <w:r>
        <w:t xml:space="preserve"> line 546 577  720 841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https://misogynoironline.kmi.open.ac.uk/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https://misogynoironline.kmi.open.ac.uk/</w:t>
        </w:r>
      </w:hyperlink>
      <w:r>
        <w:t xml:space="preserve"> line 525 556 588 622 665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https://misogynoironline.kmi.open.ac.uk/</w:t>
        </w:r>
      </w:hyperlink>
      <w:r>
        <w:t xml:space="preserve"> line 24 31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4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var</w:t>
      </w:r>
      <w:r>
        <w:rPr>
          <w:rStyle w:val="DefaultParagraphFont"/>
        </w:rPr>
        <w:t xml:space="preserve"> </w:t>
      </w:r>
      <w:r>
        <w:t xml:space="preserve">not allowed on element. </w:t>
      </w:r>
    </w:p>
    <w:p>
      <w:pPr>
        <w:pStyle w:val="Details"/>
      </w:pPr>
      <w:hyperlink r:id="rIdCatRefLink-W3cHtml5Error-RnvErAkey-var-1" w:history="1">
        <w:r>
          <w:rPr>
            <w:rStyle w:val="Hyperlink"/>
          </w:rPr>
          <w:t>HTML5 </w:t>
        </w:r>
      </w:hyperlink>
      <w:r>
        <w:t xml:space="preserve"> </w:t>
      </w:r>
    </w:p>
    <w:p>
      <w:pPr>
        <w:pStyle w:val="Details"/>
      </w:pPr>
      <w:hyperlink r:id="rIdPageLink2" w:history="1">
        <w:r>
          <w:rPr>
            <w:rStyle w:val="Hyperlink"/>
          </w:rPr>
          <w:t>https://misogynoironline.kmi.open.ac.uk/</w:t>
        </w:r>
      </w:hyperlink>
      <w:r>
        <w:t xml:space="preserve"> line 259 288 317 317 346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https://misogynoironline.kmi.open.ac.uk/</w:t>
        </w:r>
      </w:hyperlink>
      <w:r>
        <w:t xml:space="preserve"> line 643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https://misogynoironline.kmi.open.ac.uk/</w:t>
        </w:r>
      </w:hyperlink>
      <w:r>
        <w:t xml:space="preserve"> line 39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https://misogynoironline.kmi.open.ac.uk/</w:t>
        </w:r>
      </w:hyperlink>
      <w:r>
        <w:t xml:space="preserve"> line 40 </w:t>
      </w:r>
    </w:p>
    <w:p>
      <w:r>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701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https://misogynoironline.kmi.open.ac.uk/</w:t>
        </w:r>
      </w:hyperlink>
      <w:r>
        <w:t xml:space="preserve"> line 421 425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1</w:t>
      </w:r>
    </w:p>
    <w:p>
      <w:pPr>
        <w:pStyle w:val="Normal"/>
      </w:pPr>
      <w:r>
        <w:t>1 issues on 1 pages</w:t>
        <w:br/>
      </w:r>
    </w:p>
    <w:p>
      <w:pPr>
        <w:pStyle w:val="Issue"/>
      </w:pPr>
      <w:r>
        <w:drawing>
          <wp:inline distT="0" distB="0" distL="0" distR="0">
            <wp:extent cx="146685" cy="146685"/>
            <wp:effectExtent l="0" t="0" r="0" b="0"/>
            <wp:docPr id="8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Users should be able to quickly look at each link and tell where it goes. </w:t>
      </w:r>
    </w:p>
    <w:p>
      <w:pPr>
        <w:pStyle w:val="Details"/>
      </w:pPr>
      <w:r>
        <w:t xml:space="preserve">Don't use generic link labels like "click here" or "read more" because they're hard to tell apart when users scan a page. </w:t>
      </w:r>
    </w:p>
    <w:p>
      <w:pPr>
        <w:pStyle w:val="Details"/>
      </w:pPr>
      <w:hyperlink r:id="rIdCatRefLink-UseGov10.11" w:history="1">
        <w:r>
          <w:rPr>
            <w:rStyle w:val="Hyperlink"/>
          </w:rPr>
          <w:t>Usability.gov 10:1</w:t>
        </w:r>
      </w:hyperlink>
      <w:r>
        <w:t xml:space="preserve"> </w:t>
      </w:r>
    </w:p>
    <w:p>
      <w:pPr>
        <w:pStyle w:val="Details"/>
      </w:pPr>
      <w:r>
        <w:t>Link text:</w:t>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r>
        <w:rPr>
          <w:rStyle w:val="HTMLCode"/>
        </w:rPr>
        <w:t xml:space="preserve">Read more</w:t>
      </w:r>
      <w:r>
        <w:rPr>
          <w:rStyle w:val="DefaultParagraphFont"/>
        </w:rPr>
        <w:t xml:space="preserve"> </w:t>
      </w:r>
      <w:r>
        <w:t xml:space="preserve"> </w:t>
      </w:r>
      <w:hyperlink r:id="rIdPageLink2" w:history="1">
        <w:r>
          <w:rPr>
            <w:rStyle w:val="Hyperlink"/>
          </w:rPr>
          <w:t>https://misogynoironline.kmi.open.ac.uk/</w:t>
        </w:r>
      </w:hyperlink>
      <w:r>
        <w:t xml:space="preserve"> line 546 577  720 841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https://misogynoironline.kmi.open.ac.uk/</w:t>
        </w:r>
      </w:hyperlink>
      <w:r>
        <w:t xml:space="preserve"> line 455  913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https://misogynoironline.kmi.open.ac.uk/</w:t>
        </w:r>
      </w:hyperlink>
      <w:r>
        <w:t xml:space="preserve"> line 1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https://misogynoironline.kmi.open.ac.uk/</w:t>
        </w:r>
      </w:hyperlink>
      <w:r>
        <w:t xml:space="preserve"> line 73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https://misogynoironline.kmi.open.ac.uk/</w:t>
    </w:r>
    <w:r>
      <w:rPr>
        <w:sz w:val="18"/>
        <w:szCs w:val="18"/>
      </w:rPr>
      <w:tab/>
      <w:t>January 13,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misogynoironline.kmi.open.ac.uk/robots.txt" TargetMode="External"></Relationship><Relationship Id="rIdPageLink10" Type="http://schemas.openxmlformats.org/officeDocument/2006/relationships/hyperlink" Target="https://misogynoironline.kmi.open.ac.uk/wp-includes/js/mediaelement/mediaelementplayer-legacy.min.css?ver=4.2.17" TargetMode="External"></Relationship><Relationship Id="rIdPageLink11" Type="http://schemas.openxmlformats.org/officeDocument/2006/relationships/hyperlink" Target="https://misogynoironline.kmi.open.ac.uk/wp-includes/js/mediaelement/wp-mediaelement.min.css?ver=6.7.1" TargetMode="External"></Relationship><Relationship Id="rIdPageLink12" Type="http://schemas.openxmlformats.org/officeDocument/2006/relationships/hyperlink" Target="https://misogynoironline.kmi.open.ac.uk/mno-data/themes/mnonline/usp/usp.css?ver=20241026" TargetMode="External"></Relationship><Relationship Id="rIdPageLink13" Type="http://schemas.openxmlformats.org/officeDocument/2006/relationships/hyperlink" Target="https://misogynoironline.kmi.open.ac.uk/mno-data/themes/mnonline/assets/img/eyes-hero.png" TargetMode="External"></Relationship><Relationship Id="rIdPageLink14" Type="http://schemas.openxmlformats.org/officeDocument/2006/relationships/hyperlink" Target="https://misogynoironline.kmi.open.ac.uk/mno-data/themes/mnonline/assets/img/dot-pattern.png" TargetMode="External"></Relationship><Relationship Id="rIdPageLink15" Type="http://schemas.openxmlformats.org/officeDocument/2006/relationships/hyperlink" Target="https://www.google.com/recaptcha/api.js?render=6Le2ao0dAAAAAKTGoLJUAJfEoDdPF1hfGtpWx87Y" TargetMode="External"></Relationship><Relationship Id="rIdPageLink16" Type="http://schemas.openxmlformats.org/officeDocument/2006/relationships/hyperlink" Target="https://misogynoironline.kmi.open.ac.uk/wp-includes/js/jquery/jquery.min.js?ver=3.7.1" TargetMode="External"></Relationship><Relationship Id="rIdPageLink17" Type="http://schemas.openxmlformats.org/officeDocument/2006/relationships/hyperlink" Target="https://misogynoironline.kmi.open.ac.uk/wp-includes/js/jquery/jquery-migrate.min.js?ver=3.4.1" TargetMode="External"></Relationship><Relationship Id="rIdPageLink18" Type="http://schemas.openxmlformats.org/officeDocument/2006/relationships/hyperlink" Target="https://misogynoironline.kmi.open.ac.uk/mno-data/plugins/user-submitted-posts/resources/jquery.chosen.js?ver=20241026" TargetMode="External"></Relationship><Relationship Id="rIdPageLink19" Type="http://schemas.openxmlformats.org/officeDocument/2006/relationships/hyperlink" Target="https://misogynoironline.kmi.open.ac.uk/mno-data/plugins/user-submitted-posts/resources/jquery.cookie.js?ver=20241026" TargetMode="External"></Relationship><Relationship Id="rIdPageLink2" Type="http://schemas.openxmlformats.org/officeDocument/2006/relationships/hyperlink" Target="https://misogynoironline.kmi.open.ac.uk/" TargetMode="External"></Relationship><Relationship Id="rIdPageLink20" Type="http://schemas.openxmlformats.org/officeDocument/2006/relationships/hyperlink" Target="https://misogynoironline.kmi.open.ac.uk/mno-data/plugins/user-submitted-posts/resources/jquery.parsley.min.js?ver=20241026" TargetMode="External"></Relationship><Relationship Id="rIdPageLink21" Type="http://schemas.openxmlformats.org/officeDocument/2006/relationships/hyperlink" Target="https://misogynoironline.kmi.open.ac.uk/mno-data/plugins/user-submitted-posts/resources/jquery.usp.core.js?ver=20241026" TargetMode="External"></Relationship><Relationship Id="rIdPageLink22" Type="http://schemas.openxmlformats.org/officeDocument/2006/relationships/hyperlink" Target="https://misogynoironline.kmi.open.ac.uk/mno-data/themes/mnonline/js/ajax-filter-posts.js" TargetMode="External"></Relationship><Relationship Id="rIdPageLink23" Type="http://schemas.openxmlformats.org/officeDocument/2006/relationships/hyperlink" Target="https://ajax.googleapis.com/ajax/libs/jquery/3.5.1/jquery.min.js" TargetMode="External"></Relationship><Relationship Id="rIdPageLink24" Type="http://schemas.openxmlformats.org/officeDocument/2006/relationships/hyperlink" Target="https://cdn.jsdelivr.net/npm/bootstrap@5.0.2/dist/js/bootstrap.bundle.min.js" TargetMode="External"></Relationship><Relationship Id="rIdPageLink25" Type="http://schemas.openxmlformats.org/officeDocument/2006/relationships/hyperlink" Target="https://misogynoironline.kmi.open.ac.uk/mno-data/themes/mnonline/assets/js/jquery.easing.min.js" TargetMode="External"></Relationship><Relationship Id="rIdPageLink26" Type="http://schemas.openxmlformats.org/officeDocument/2006/relationships/hyperlink" Target="https://misogynoironline.kmi.open.ac.uk/mno-data/themes/mnonline/assets/js/classie.js" TargetMode="External"></Relationship><Relationship Id="rIdPageLink27" Type="http://schemas.openxmlformats.org/officeDocument/2006/relationships/hyperlink" Target="https://misogynoironline.kmi.open.ac.uk/mno-data/themes/mnonline/assets/js/site.custom.js" TargetMode="External"></Relationship><Relationship Id="rIdPageLink28" Type="http://schemas.openxmlformats.org/officeDocument/2006/relationships/hyperlink" Target="https://misogynoironline.kmi.open.ac.uk/wp-includes/js/jquery/ui/core.min.js?ver=1.13.3" TargetMode="External"></Relationship><Relationship Id="rIdPageLink29" Type="http://schemas.openxmlformats.org/officeDocument/2006/relationships/hyperlink" Target="https://misogynoironline.kmi.open.ac.uk/wp-includes/js/jquery/ui/menu.min.js?ver=1.13.3" TargetMode="External"></Relationship><Relationship Id="rIdPageLink3" Type="http://schemas.openxmlformats.org/officeDocument/2006/relationships/hyperlink" Target="https://cdn.jsdelivr.net/npm/bootstrap@5.0.2/dist/css/bootstrap.min.css" TargetMode="External"></Relationship><Relationship Id="rIdPageLink30" Type="http://schemas.openxmlformats.org/officeDocument/2006/relationships/hyperlink" Target="https://misogynoironline.kmi.open.ac.uk/wp-includes/js/dist/dom-ready.min.js?ver=f77871ff7694fffea381" TargetMode="External"></Relationship><Relationship Id="rIdPageLink31" Type="http://schemas.openxmlformats.org/officeDocument/2006/relationships/hyperlink" Target="https://misogynoironline.kmi.open.ac.uk/wp-includes/js/dist/hooks.min.js?ver=4d63a3d491d11ffd8ac6" TargetMode="External"></Relationship><Relationship Id="rIdPageLink32" Type="http://schemas.openxmlformats.org/officeDocument/2006/relationships/hyperlink" Target="https://misogynoironline.kmi.open.ac.uk/wp-includes/js/dist/i18n.min.js?ver=5e580eb46a90c2b997e6" TargetMode="External"></Relationship><Relationship Id="rIdPageLink33" Type="http://schemas.openxmlformats.org/officeDocument/2006/relationships/hyperlink" Target="https://misogynoironline.kmi.open.ac.uk/wp-includes/js/dist/a11y.min.js?ver=3156534cc54473497e14" TargetMode="External"></Relationship><Relationship Id="rIdPageLink34" Type="http://schemas.openxmlformats.org/officeDocument/2006/relationships/hyperlink" Target="https://misogynoironline.kmi.open.ac.uk/wp-includes/js/jquery/ui/autocomplete.min.js?ver=1.13.3" TargetMode="External"></Relationship><Relationship Id="rIdPageLink35" Type="http://schemas.openxmlformats.org/officeDocument/2006/relationships/hyperlink" Target="https://stats.wp.com/e-202503.js" TargetMode="External"></Relationship><Relationship Id="rIdPageLink36" Type="http://schemas.openxmlformats.org/officeDocument/2006/relationships/hyperlink" Target="https://misogynoironline.kmi.open.ac.uk/mno-data/plugins/jetpack/jetpack_vendor/automattic/jetpack-forms/dist/blocks/view.js?minify=false&amp;ver=3d49217292cbfde0fafc" TargetMode="External"></Relationship><Relationship Id="rIdPageLink37" Type="http://schemas.openxmlformats.org/officeDocument/2006/relationships/hyperlink" Target="https://misogynoironline.kmi.open.ac.uk/mno-data/themes/mnonline/assets/img/misogynoir-logo-black-sm.png" TargetMode="External"></Relationship><Relationship Id="rIdPageLink38" Type="http://schemas.openxmlformats.org/officeDocument/2006/relationships/hyperlink" Target="https://dev-ext.kmi.open.ac.uk/misogynoir/wp-content/uploads/2021/11/misogynoir-main-logo-white-1024x116.png" TargetMode="External"></Relationship><Relationship Id="rIdPageLink39" Type="http://schemas.openxmlformats.org/officeDocument/2006/relationships/hyperlink" Target="https://misogynoironline.kmi.open.ac.uk/mno-data/themes/mnonline/assets/img/OU-logo.png" TargetMode="External"></Relationship><Relationship Id="rIdPageLink4" Type="http://schemas.openxmlformats.org/officeDocument/2006/relationships/hyperlink" Target="https://use.fontawesome.com/releases/v5.15.3/css/all.css" TargetMode="External"></Relationship><Relationship Id="rIdPageLink40" Type="http://schemas.openxmlformats.org/officeDocument/2006/relationships/hyperlink" Target="https://misogynoironline.kmi.open.ac.uk/mno-data/themes/mnonline/assets/img/KMi-logo.png" TargetMode="External"></Relationship><Relationship Id="rIdPageLink5" Type="http://schemas.openxmlformats.org/officeDocument/2006/relationships/hyperlink" Target="https://fonts.googleapis.com/css2?family=Nunito:wght@200;300;600;700&amp;display=swap" TargetMode="External"></Relationship><Relationship Id="rIdPageLink6" Type="http://schemas.openxmlformats.org/officeDocument/2006/relationships/hyperlink" Target="https://misogynoironline.kmi.open.ac.uk/mno-data/themes/mnonline/assets/css/style.css" TargetMode="External"></Relationship><Relationship Id="rIdPageLink7" Type="http://schemas.openxmlformats.org/officeDocument/2006/relationships/hyperlink" Target="https://misogynoironline.kmi.open.ac.uk/mno-data/themes/mnonline/assets/css/hoverex-all.css" TargetMode="External"></Relationship><Relationship Id="rIdPageLink8" Type="http://schemas.openxmlformats.org/officeDocument/2006/relationships/hyperlink" Target="https://use.fontawesome.com/releases/v5.3.1/css/all.css" TargetMode="External"></Relationship><Relationship Id="rIdPageLink9" Type="http://schemas.openxmlformats.org/officeDocument/2006/relationships/hyperlink" Target="https://misogynoironline.kmi.open.ac.uk/wp-includes/css/dist/block-library/style.min.css?ver=6.7.1" TargetMode="External"></Relationship><Relationship Id="rIdCatRefLink-AccHtmlHeadingEmpty1" Type="http://schemas.openxmlformats.org/officeDocument/2006/relationships/hyperlink" Target="https://www.w3.org/TR/wai-aria-1.2/#heading" TargetMode="External"></Relationship><Relationship Id="rIdCatRefLink-W3cHtml5AriaAttrWithNativeAttr-required1" Type="http://schemas.openxmlformats.org/officeDocument/2006/relationships/hyperlink" Target="https://html.spec.whatwg.org/multipage/" TargetMode="External"></Relationship><Relationship Id="rIdCatRefLink-AccHtmlLinkTextAmbiguous1" Type="http://schemas.openxmlformats.org/officeDocument/2006/relationships/hyperlink" Target="https://www.w3.org/TR/WCAG20-TECHS/F84.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LinkTargetNew1" Type="http://schemas.openxmlformats.org/officeDocument/2006/relationships/hyperlink" Target="https://www.w3.org/TR/WCAG20-TECHS/F22.html" TargetMode="External"></Relationship><Relationship Id="rIdCatRefLink-AccWcag2-F78-11" Type="http://schemas.openxmlformats.org/officeDocument/2006/relationships/hyperlink" Target="https://www.w3.org/TR/WCAG20-TECHS/F78.html" TargetMode="External"></Relationship><Relationship Id="rIdCatRefLink-AccWcag2-F78-12" Type="http://schemas.openxmlformats.org/officeDocument/2006/relationships/hyperlink" Target="https://www.w3.org/TR/WCAG20-TECHS/F78.html" TargetMode="External"></Relationship><Relationship Id="rIdCatRefLink-AccWcag2-4.1.11" Type="http://schemas.openxmlformats.org/officeDocument/2006/relationships/hyperlink" Target="https://www.w3.org/TR/UNDERSTANDING-WCAG20/ensure-compat-parses.html" TargetMode="External"></Relationship><Relationship Id="rIdCatRefLink-ErrBrokenLink1" Type="http://schemas.openxmlformats.org/officeDocument/2006/relationships/hyperlink" Target="https://developer.mozilla.org/en-US/docs/Web/HTTP/Status/404" TargetMode="External"></Relationship><Relationship Id="rIdCatRefLink-SeoMultipleH1Tags1" Type="http://schemas.openxmlformats.org/officeDocument/2006/relationships/hyperlink" Target="https://www.bing.com/webmasters/help/webmasters-guidelines-30fba23a" TargetMode="External"></Relationship><Relationship Id="rIdCatRefLink-UseGov17.41" Type="http://schemas.openxmlformats.org/officeDocument/2006/relationships/hyperlink" Target="https://www.powermapper.com/products/sortsite/rules/usegov17.4/" TargetMode="External"></Relationship><Relationship Id="rIdCatRefLink-W3cHtml5Error-RnvErElem-title1" Type="http://schemas.openxmlformats.org/officeDocument/2006/relationships/hyperlink" Target="https://html.spec.whatwg.org/multipage/" TargetMode="External"></Relationship><Relationship Id="rIdCatRefLink-UseGov10.11" Type="http://schemas.openxmlformats.org/officeDocument/2006/relationships/hyperlink" Target="https://www.powermapper.com/products/sortsite/rules/usegov10.1/"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Notx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 Id="rIdCatRefLink-W3cHtml5Error-RnvErAkey-var-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https://misogynoironline.kmi.open.ac.uk/</dc:title>
  <dc:subject/>
  <dc:creator/>
  <cp:keywords>Accessibility</cp:keywords>
  <dc:description/>
  <cp:lastModifiedBy/>
  <cp:revision>1</cp:revision>
  <dcterms:created xsi:type="dcterms:W3CDTF">2025-01-13T12:05:47+00:00</dcterms:created>
  <dcterms:modified xsi:type="dcterms:W3CDTF">2025-01-13T12:05:47+00:00</dcterms:modified>
</cp:coreProperties>
</file>